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CE008" w14:textId="32528BC8" w:rsidR="00904370" w:rsidRDefault="000627A8" w:rsidP="0090437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Bone Health</w:t>
      </w:r>
      <w:r w:rsidR="00904370" w:rsidRPr="00EB180A">
        <w:rPr>
          <w:rFonts w:asciiTheme="majorHAnsi" w:hAnsiTheme="majorHAnsi"/>
          <w:b/>
        </w:rPr>
        <w:t xml:space="preserve"> – </w:t>
      </w:r>
      <w:r w:rsidR="00904370">
        <w:rPr>
          <w:rFonts w:asciiTheme="majorHAnsi" w:hAnsiTheme="majorHAnsi"/>
          <w:b/>
        </w:rPr>
        <w:t>Patient Handouts</w:t>
      </w:r>
    </w:p>
    <w:p w14:paraId="13CB8FE4" w14:textId="77777777" w:rsidR="00904370" w:rsidRDefault="00904370" w:rsidP="00904370"/>
    <w:p w14:paraId="035BD069" w14:textId="77777777" w:rsidR="00904370" w:rsidRDefault="00904370" w:rsidP="00904370">
      <w:r>
        <w:t>A variety of resources are available to assist you in communicating key messages to patients. Here is a summary of some that may be helpful to have available at Station D:</w:t>
      </w:r>
    </w:p>
    <w:p w14:paraId="7456F08F" w14:textId="77777777" w:rsidR="00904370" w:rsidRDefault="00904370" w:rsidP="00904370"/>
    <w:p w14:paraId="4BF3410B" w14:textId="7EF43717" w:rsidR="000627A8" w:rsidRDefault="000627A8" w:rsidP="00904370">
      <w:r>
        <w:t>Diagnosis (Osteoporosis Canada)</w:t>
      </w:r>
    </w:p>
    <w:p w14:paraId="4BFE89AB" w14:textId="5B7C4BBE" w:rsidR="000627A8" w:rsidRDefault="000627A8" w:rsidP="00904370">
      <w:hyperlink r:id="rId4" w:history="1">
        <w:r w:rsidRPr="00D41884">
          <w:rPr>
            <w:rStyle w:val="Hyperlink"/>
          </w:rPr>
          <w:t>http://www.osteoporosis.ca/multimedia/pdf/publications/Diagnosis_EN.pdf</w:t>
        </w:r>
      </w:hyperlink>
    </w:p>
    <w:p w14:paraId="4E130DA0" w14:textId="77777777" w:rsidR="000627A8" w:rsidRDefault="000627A8" w:rsidP="00904370"/>
    <w:p w14:paraId="5D8CBF46" w14:textId="18D25B41" w:rsidR="00904370" w:rsidRDefault="000627A8" w:rsidP="00904370">
      <w:r>
        <w:t>Living Well with Osteoporosis (Osteoporosis Canada)</w:t>
      </w:r>
    </w:p>
    <w:p w14:paraId="0EB38A6E" w14:textId="0FCBFFA7" w:rsidR="000627A8" w:rsidRDefault="000627A8" w:rsidP="00904370">
      <w:hyperlink r:id="rId5" w:history="1">
        <w:r w:rsidRPr="00D41884">
          <w:rPr>
            <w:rStyle w:val="Hyperlink"/>
          </w:rPr>
          <w:t>https://www.osteoporosis.ca/multimedia/pdf/publications/Living%20Well%20with%20Osteoporosis%20booklet_EN.pdf.pdf</w:t>
        </w:r>
      </w:hyperlink>
    </w:p>
    <w:p w14:paraId="4D1B108C" w14:textId="77777777" w:rsidR="000627A8" w:rsidRDefault="000627A8" w:rsidP="00904370"/>
    <w:p w14:paraId="201B7187" w14:textId="21808230" w:rsidR="000627A8" w:rsidRDefault="000627A8" w:rsidP="00904370">
      <w:r>
        <w:t>Exercise for Health Bones (Osteoporosis Canada)</w:t>
      </w:r>
    </w:p>
    <w:p w14:paraId="57DF02EF" w14:textId="30BC180E" w:rsidR="000627A8" w:rsidRDefault="000627A8" w:rsidP="00904370">
      <w:hyperlink r:id="rId6" w:history="1">
        <w:r w:rsidRPr="00D41884">
          <w:rPr>
            <w:rStyle w:val="Hyperlink"/>
          </w:rPr>
          <w:t>http://www.osteoporosis.ca/multimedia/pdf/publications/OC_Exercise_For_Healthy_Bones_EN.pdf</w:t>
        </w:r>
      </w:hyperlink>
    </w:p>
    <w:p w14:paraId="30725ADF" w14:textId="77777777" w:rsidR="000627A8" w:rsidRDefault="000627A8" w:rsidP="00904370"/>
    <w:p w14:paraId="3AF3A562" w14:textId="4BCF1E0C" w:rsidR="000627A8" w:rsidRDefault="000627A8" w:rsidP="00904370">
      <w:r>
        <w:t>Nutrition (Osteoporosis Canada)</w:t>
      </w:r>
    </w:p>
    <w:p w14:paraId="301C6157" w14:textId="108A373E" w:rsidR="000627A8" w:rsidRDefault="000627A8" w:rsidP="00904370">
      <w:hyperlink r:id="rId7" w:history="1">
        <w:r w:rsidRPr="00D41884">
          <w:rPr>
            <w:rStyle w:val="Hyperlink"/>
          </w:rPr>
          <w:t>http://www.osteoporosis.ca/wp-content/uploads/OC_Nutrition_October_2012.pdf</w:t>
        </w:r>
      </w:hyperlink>
    </w:p>
    <w:p w14:paraId="7DA0BDF5" w14:textId="77777777" w:rsidR="000627A8" w:rsidRDefault="000627A8" w:rsidP="00904370"/>
    <w:p w14:paraId="2175F122" w14:textId="067E08D5" w:rsidR="000627A8" w:rsidRDefault="000627A8" w:rsidP="00904370">
      <w:r>
        <w:t>Your Guide to Strong Bones (Osteoporosis Canada)</w:t>
      </w:r>
    </w:p>
    <w:p w14:paraId="50DB41F4" w14:textId="494E4627" w:rsidR="000627A8" w:rsidRDefault="000627A8" w:rsidP="00904370">
      <w:hyperlink r:id="rId8" w:history="1">
        <w:r w:rsidRPr="00D41884">
          <w:rPr>
            <w:rStyle w:val="Hyperlink"/>
          </w:rPr>
          <w:t>https://www.osteoporosis.ca/wp-content/uploads/OC-2014-english-YGTSB.pdf</w:t>
        </w:r>
      </w:hyperlink>
      <w:bookmarkStart w:id="0" w:name="_GoBack"/>
      <w:bookmarkEnd w:id="0"/>
    </w:p>
    <w:sectPr w:rsidR="000627A8" w:rsidSect="003B0B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370"/>
    <w:rsid w:val="000627A8"/>
    <w:rsid w:val="0018377A"/>
    <w:rsid w:val="006D3685"/>
    <w:rsid w:val="00904370"/>
    <w:rsid w:val="00CC2D5C"/>
    <w:rsid w:val="00F5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4EED6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437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43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osteoporosis.ca/multimedia/pdf/publications/Diagnosis_EN.pdf" TargetMode="External"/><Relationship Id="rId5" Type="http://schemas.openxmlformats.org/officeDocument/2006/relationships/hyperlink" Target="https://www.osteoporosis.ca/multimedia/pdf/publications/Living%20Well%20with%20Osteoporosis%20booklet_EN.pdf.pdf" TargetMode="External"/><Relationship Id="rId6" Type="http://schemas.openxmlformats.org/officeDocument/2006/relationships/hyperlink" Target="http://www.osteoporosis.ca/multimedia/pdf/publications/OC_Exercise_For_Healthy_Bones_EN.pdf" TargetMode="External"/><Relationship Id="rId7" Type="http://schemas.openxmlformats.org/officeDocument/2006/relationships/hyperlink" Target="http://www.osteoporosis.ca/wp-content/uploads/OC_Nutrition_October_2012.pdf" TargetMode="External"/><Relationship Id="rId8" Type="http://schemas.openxmlformats.org/officeDocument/2006/relationships/hyperlink" Target="https://www.osteoporosis.ca/wp-content/uploads/OC-2014-english-YGTSB.pdf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1152</Characters>
  <Application>Microsoft Macintosh Word</Application>
  <DocSecurity>0</DocSecurity>
  <Lines>9</Lines>
  <Paragraphs>2</Paragraphs>
  <ScaleCrop>false</ScaleCrop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Yuen</dc:creator>
  <cp:keywords/>
  <dc:description/>
  <cp:lastModifiedBy>Jamie Yuen</cp:lastModifiedBy>
  <cp:revision>4</cp:revision>
  <dcterms:created xsi:type="dcterms:W3CDTF">2017-11-09T22:53:00Z</dcterms:created>
  <dcterms:modified xsi:type="dcterms:W3CDTF">2017-11-09T23:38:00Z</dcterms:modified>
</cp:coreProperties>
</file>